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4F0F7"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3"/>
        <w:tblW w:w="5827" w:type="pct"/>
        <w:tblInd w:w="-6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123"/>
        <w:gridCol w:w="2778"/>
        <w:gridCol w:w="1690"/>
        <w:gridCol w:w="1875"/>
      </w:tblGrid>
      <w:tr w14:paraId="2F4078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0A0B4B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D54854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D7278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CFF15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CA2C58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AC1486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包件号（如有）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28219F5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69D800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3839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4C6C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8B21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910E0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3E34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C9CF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20686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698D09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E3AA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法定代表人信息</w:t>
            </w:r>
          </w:p>
          <w:p w14:paraId="44B3393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3E4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93514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6FECF5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565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1743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2B367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1CBF1B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EB02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CB5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身份证地址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2BF84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8E493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F64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sz w:val="24"/>
                <w:szCs w:val="24"/>
                <w:lang w:val="en-US" w:eastAsia="zh-CN"/>
              </w:rPr>
              <w:t>出资占比超过25%股东信息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D408D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姓名、身份证号码、身份证地址</w:t>
            </w:r>
          </w:p>
        </w:tc>
      </w:tr>
      <w:bookmarkEnd w:id="0"/>
      <w:tr w14:paraId="50B5CC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A4321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FDB3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09748"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4CAFB2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26C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E041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17491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28BEE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E484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A7D7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0F7DD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DFF0D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4431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67EBFC15">
      <w:pPr>
        <w:rPr>
          <w:rFonts w:hint="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TkwMzkwZTYxNTg3NTJiOTk4OWQxMDM2NzdjNDQifQ=="/>
  </w:docVars>
  <w:rsids>
    <w:rsidRoot w:val="4BAC1337"/>
    <w:rsid w:val="00BE32F3"/>
    <w:rsid w:val="30B66A0E"/>
    <w:rsid w:val="32977064"/>
    <w:rsid w:val="3938724F"/>
    <w:rsid w:val="435C1970"/>
    <w:rsid w:val="4BAC1337"/>
    <w:rsid w:val="4D190232"/>
    <w:rsid w:val="5AE81FEF"/>
    <w:rsid w:val="5E202E2B"/>
    <w:rsid w:val="5F6D3A01"/>
    <w:rsid w:val="633D73F5"/>
    <w:rsid w:val="6EC4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107</Characters>
  <Lines>0</Lines>
  <Paragraphs>0</Paragraphs>
  <TotalTime>2</TotalTime>
  <ScaleCrop>false</ScaleCrop>
  <LinksUpToDate>false</LinksUpToDate>
  <CharactersWithSpaces>109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2021-10-26T07:57:00Z</dcterms:created>
  <dc:creator>宿命等待</dc:creator>
  <cp:lastModifiedBy>左左</cp:lastModifiedBy>
  <dcterms:modified xsi:type="dcterms:W3CDTF">2024-12-03T09:50:53Z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F60BB2DF154B423690DFF042E69792A0</vt:lpwstr>
  </property>
</Properties>
</file>